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4" w:rsidRDefault="000968B4" w:rsidP="00133563">
      <w:pPr>
        <w:jc w:val="center"/>
        <w:rPr>
          <w:b/>
          <w:sz w:val="24"/>
        </w:rPr>
      </w:pPr>
    </w:p>
    <w:p w:rsidR="000968B4" w:rsidRDefault="000968B4" w:rsidP="00133563">
      <w:pPr>
        <w:jc w:val="center"/>
        <w:rPr>
          <w:b/>
          <w:sz w:val="24"/>
        </w:rPr>
      </w:pPr>
    </w:p>
    <w:p w:rsidR="000968B4" w:rsidRDefault="000968B4" w:rsidP="00133563">
      <w:pPr>
        <w:jc w:val="center"/>
        <w:rPr>
          <w:b/>
          <w:sz w:val="24"/>
        </w:rPr>
      </w:pPr>
    </w:p>
    <w:p w:rsidR="000968B4" w:rsidRDefault="000968B4" w:rsidP="00133563">
      <w:pPr>
        <w:jc w:val="center"/>
        <w:rPr>
          <w:b/>
          <w:sz w:val="24"/>
        </w:rPr>
      </w:pPr>
    </w:p>
    <w:p w:rsidR="00133563" w:rsidRDefault="00133563" w:rsidP="00133563">
      <w:pPr>
        <w:jc w:val="center"/>
        <w:rPr>
          <w:b/>
          <w:sz w:val="24"/>
        </w:rPr>
      </w:pPr>
      <w:r w:rsidRPr="00637C43">
        <w:rPr>
          <w:b/>
          <w:sz w:val="24"/>
        </w:rPr>
        <w:t>Odpowiedzi i kryteria przyznawania punktów</w:t>
      </w:r>
    </w:p>
    <w:p w:rsidR="00133563" w:rsidRPr="000968B4" w:rsidRDefault="00133563" w:rsidP="000968B4">
      <w:pPr>
        <w:jc w:val="center"/>
        <w:rPr>
          <w:b/>
          <w:sz w:val="24"/>
        </w:rPr>
      </w:pPr>
      <w:r>
        <w:rPr>
          <w:b/>
          <w:sz w:val="24"/>
        </w:rPr>
        <w:t>Test na wejściu (Narkomania)</w:t>
      </w:r>
    </w:p>
    <w:p w:rsidR="00133563" w:rsidRPr="009125AF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 w:rsidRPr="009125AF">
        <w:rPr>
          <w:b/>
        </w:rPr>
        <w:t>Zadanie 1.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r w:rsidRPr="009125AF">
        <w:t xml:space="preserve">- pisany w 1 os. l. </w:t>
      </w:r>
      <w:proofErr w:type="spellStart"/>
      <w:r w:rsidRPr="009125AF">
        <w:t>poj</w:t>
      </w:r>
      <w:proofErr w:type="spellEnd"/>
      <w:r w:rsidRPr="009125AF">
        <w:t>.,</w:t>
      </w:r>
    </w:p>
    <w:p w:rsidR="00133563" w:rsidRPr="009125AF" w:rsidRDefault="00133563" w:rsidP="00133563">
      <w:r w:rsidRPr="009125AF">
        <w:t>- wpis poprzedzony datą,</w:t>
      </w:r>
    </w:p>
    <w:p w:rsidR="00133563" w:rsidRPr="009125AF" w:rsidRDefault="00133563" w:rsidP="00133563">
      <w:r w:rsidRPr="009125AF">
        <w:t>- zawiera refleksje oraz subiektywny opis wydarzeń</w:t>
      </w:r>
      <w:r>
        <w:t>,</w:t>
      </w:r>
      <w:r w:rsidRPr="009125AF">
        <w:t xml:space="preserve"> przeżyć.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wymienienie trzech cech pamiętnika.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 w:rsidRPr="009125AF">
        <w:rPr>
          <w:b/>
        </w:rPr>
        <w:t>Zadanie 2.</w:t>
      </w:r>
    </w:p>
    <w:p w:rsidR="00133563" w:rsidRPr="009125AF" w:rsidRDefault="00133563" w:rsidP="00133563">
      <w:r w:rsidRPr="009125AF">
        <w:t xml:space="preserve">sezon, zupa, </w:t>
      </w:r>
      <w:proofErr w:type="spellStart"/>
      <w:r w:rsidRPr="009125AF">
        <w:t>ziomki</w:t>
      </w:r>
      <w:proofErr w:type="spellEnd"/>
      <w:r w:rsidRPr="009125AF">
        <w:t>, ćpać, strzał</w:t>
      </w:r>
    </w:p>
    <w:p w:rsidR="00133563" w:rsidRDefault="00133563" w:rsidP="00133563"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wskazanie co najmniej dwóch wyrazów należących do żargonu narkomanów.</w:t>
      </w:r>
    </w:p>
    <w:p w:rsidR="00133563" w:rsidRDefault="00133563" w:rsidP="00133563">
      <w:pPr>
        <w:rPr>
          <w:b/>
        </w:rPr>
      </w:pPr>
    </w:p>
    <w:p w:rsidR="00133563" w:rsidRPr="005F7E0E" w:rsidRDefault="00133563" w:rsidP="00133563">
      <w:pPr>
        <w:rPr>
          <w:b/>
        </w:rPr>
      </w:pPr>
      <w:r w:rsidRPr="009125AF">
        <w:rPr>
          <w:b/>
        </w:rPr>
        <w:t>Zadanie 3.</w:t>
      </w:r>
    </w:p>
    <w:p w:rsidR="00133563" w:rsidRPr="009125AF" w:rsidRDefault="00133563" w:rsidP="00133563">
      <w:r w:rsidRPr="009125AF">
        <w:t>Np.</w:t>
      </w:r>
    </w:p>
    <w:p w:rsidR="00133563" w:rsidRDefault="00133563" w:rsidP="00133563">
      <w:r w:rsidRPr="009125AF">
        <w:t>Może świadczyć o tym, że autor dziennika zna środowisko narkomanów.</w:t>
      </w:r>
    </w:p>
    <w:p w:rsidR="00133563" w:rsidRPr="00A57330" w:rsidRDefault="00133563" w:rsidP="00133563"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logiczne uzasadnienie obecności w tekście</w:t>
      </w:r>
      <w:r w:rsidRPr="00523A20">
        <w:rPr>
          <w:b/>
        </w:rPr>
        <w:t xml:space="preserve"> </w:t>
      </w:r>
      <w:r>
        <w:rPr>
          <w:b/>
        </w:rPr>
        <w:t>wyrazów należących do żargonu narkomanów.</w:t>
      </w:r>
    </w:p>
    <w:p w:rsidR="00133563" w:rsidRPr="009125AF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>
        <w:rPr>
          <w:b/>
        </w:rPr>
        <w:t>Zadanie 4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r w:rsidRPr="009125AF">
        <w:t>- depresja (smutek, przygnębienie)</w:t>
      </w:r>
    </w:p>
    <w:p w:rsidR="00133563" w:rsidRPr="009125AF" w:rsidRDefault="00133563" w:rsidP="00133563">
      <w:r w:rsidRPr="009125AF">
        <w:t>- utrata sprawności pamięci</w:t>
      </w:r>
    </w:p>
    <w:p w:rsidR="00133563" w:rsidRPr="009125AF" w:rsidRDefault="00133563" w:rsidP="00133563">
      <w:r w:rsidRPr="009125AF">
        <w:t xml:space="preserve">- utrata sprawności wypowiadania się bełkotanie </w:t>
      </w:r>
    </w:p>
    <w:p w:rsidR="00133563" w:rsidRPr="009125AF" w:rsidRDefault="00133563" w:rsidP="00133563">
      <w:r w:rsidRPr="009125AF">
        <w:t>- brak apetytu</w:t>
      </w:r>
      <w:r w:rsidRPr="009125AF">
        <w:tab/>
      </w:r>
    </w:p>
    <w:p w:rsidR="00133563" w:rsidRPr="009125AF" w:rsidRDefault="00133563" w:rsidP="00133563">
      <w:r w:rsidRPr="009125AF">
        <w:t>- dolegliwości zdrowotne (szpital)</w:t>
      </w:r>
    </w:p>
    <w:p w:rsidR="00133563" w:rsidRPr="009125AF" w:rsidRDefault="00133563" w:rsidP="00133563">
      <w:r w:rsidRPr="009125AF">
        <w:t xml:space="preserve">- konflikt z prawem (wskazuje na to słowo </w:t>
      </w:r>
      <w:r w:rsidRPr="009125AF">
        <w:rPr>
          <w:i/>
        </w:rPr>
        <w:t>kiblować</w:t>
      </w:r>
      <w:r w:rsidRPr="009125AF">
        <w:t>)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wymienienie trzech konsekwencji, o których jest mowa w tekście.</w:t>
      </w:r>
    </w:p>
    <w:p w:rsidR="00133563" w:rsidRPr="009125AF" w:rsidRDefault="00133563" w:rsidP="00133563"/>
    <w:p w:rsidR="00133563" w:rsidRPr="009125AF" w:rsidRDefault="00133563" w:rsidP="00133563">
      <w:pPr>
        <w:rPr>
          <w:b/>
        </w:rPr>
      </w:pPr>
      <w:r>
        <w:rPr>
          <w:b/>
        </w:rPr>
        <w:t>Zadanie 5</w:t>
      </w:r>
      <w:r w:rsidRPr="009125AF">
        <w:rPr>
          <w:b/>
        </w:rPr>
        <w:t xml:space="preserve">. 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r w:rsidRPr="009125AF">
        <w:t>Można to rozumieć jako przeczucie rychłej śmierci przyjaciół – narkomanów.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interpretację odnoszącą się do śmierci.</w:t>
      </w:r>
    </w:p>
    <w:p w:rsidR="00133563" w:rsidRDefault="00133563" w:rsidP="00133563">
      <w:pPr>
        <w:rPr>
          <w:b/>
        </w:rPr>
      </w:pPr>
    </w:p>
    <w:p w:rsidR="00133563" w:rsidRDefault="00133563" w:rsidP="00133563">
      <w:pPr>
        <w:rPr>
          <w:b/>
        </w:rPr>
      </w:pPr>
      <w:r>
        <w:rPr>
          <w:b/>
        </w:rPr>
        <w:t>Zadanie 6</w:t>
      </w:r>
      <w:r w:rsidRPr="009125AF">
        <w:rPr>
          <w:b/>
        </w:rPr>
        <w:t>.</w:t>
      </w:r>
    </w:p>
    <w:p w:rsidR="00133563" w:rsidRPr="009125AF" w:rsidRDefault="00133563" w:rsidP="0013356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133563" w:rsidRPr="009125AF" w:rsidTr="001F7F2B">
        <w:tc>
          <w:tcPr>
            <w:tcW w:w="4748" w:type="dxa"/>
          </w:tcPr>
          <w:p w:rsidR="00133563" w:rsidRDefault="00133563" w:rsidP="001F7F2B">
            <w:pPr>
              <w:spacing w:line="360" w:lineRule="auto"/>
            </w:pPr>
            <w:r>
              <w:t>Gdzie książka została wydana?</w:t>
            </w:r>
          </w:p>
        </w:tc>
        <w:tc>
          <w:tcPr>
            <w:tcW w:w="4748" w:type="dxa"/>
          </w:tcPr>
          <w:p w:rsidR="00133563" w:rsidRPr="009125AF" w:rsidRDefault="00133563" w:rsidP="001F7F2B">
            <w:r w:rsidRPr="009125AF">
              <w:t>Warszawa</w:t>
            </w:r>
          </w:p>
        </w:tc>
      </w:tr>
      <w:tr w:rsidR="00133563" w:rsidRPr="009125AF" w:rsidTr="001F7F2B">
        <w:tc>
          <w:tcPr>
            <w:tcW w:w="4748" w:type="dxa"/>
          </w:tcPr>
          <w:p w:rsidR="00133563" w:rsidRDefault="00133563" w:rsidP="001F7F2B">
            <w:pPr>
              <w:spacing w:line="360" w:lineRule="auto"/>
            </w:pPr>
            <w:r>
              <w:t>W którym wieku książka powstała?</w:t>
            </w:r>
          </w:p>
        </w:tc>
        <w:tc>
          <w:tcPr>
            <w:tcW w:w="4748" w:type="dxa"/>
          </w:tcPr>
          <w:p w:rsidR="00133563" w:rsidRPr="009125AF" w:rsidRDefault="00133563" w:rsidP="001F7F2B">
            <w:r w:rsidRPr="009125AF">
              <w:t>XX wiek</w:t>
            </w:r>
          </w:p>
        </w:tc>
      </w:tr>
      <w:tr w:rsidR="00133563" w:rsidRPr="009125AF" w:rsidTr="001F7F2B">
        <w:tc>
          <w:tcPr>
            <w:tcW w:w="4748" w:type="dxa"/>
          </w:tcPr>
          <w:p w:rsidR="00133563" w:rsidRDefault="00133563" w:rsidP="001F7F2B">
            <w:pPr>
              <w:spacing w:line="360" w:lineRule="auto"/>
            </w:pPr>
            <w:r>
              <w:t>Kiedy urodził się autor?</w:t>
            </w:r>
          </w:p>
        </w:tc>
        <w:tc>
          <w:tcPr>
            <w:tcW w:w="4748" w:type="dxa"/>
          </w:tcPr>
          <w:p w:rsidR="00133563" w:rsidRPr="009125AF" w:rsidRDefault="00133563" w:rsidP="001F7F2B">
            <w:r w:rsidRPr="009125AF">
              <w:t>1959 rok</w:t>
            </w:r>
          </w:p>
        </w:tc>
      </w:tr>
      <w:tr w:rsidR="00133563" w:rsidRPr="009125AF" w:rsidTr="001F7F2B">
        <w:tc>
          <w:tcPr>
            <w:tcW w:w="4748" w:type="dxa"/>
          </w:tcPr>
          <w:p w:rsidR="00133563" w:rsidRDefault="00133563" w:rsidP="001F7F2B">
            <w:pPr>
              <w:spacing w:line="360" w:lineRule="auto"/>
            </w:pPr>
            <w:r>
              <w:t xml:space="preserve">Ile książka ma stron? </w:t>
            </w:r>
          </w:p>
        </w:tc>
        <w:tc>
          <w:tcPr>
            <w:tcW w:w="4748" w:type="dxa"/>
          </w:tcPr>
          <w:p w:rsidR="00133563" w:rsidRPr="009125AF" w:rsidRDefault="00133563" w:rsidP="001F7F2B">
            <w:r w:rsidRPr="009125AF">
              <w:t>302</w:t>
            </w:r>
          </w:p>
        </w:tc>
      </w:tr>
    </w:tbl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wszystkie poprawne uzupełnienia.</w:t>
      </w:r>
    </w:p>
    <w:p w:rsidR="00133563" w:rsidRPr="009125AF" w:rsidRDefault="00133563" w:rsidP="00133563"/>
    <w:p w:rsidR="00133563" w:rsidRPr="009125AF" w:rsidRDefault="00133563" w:rsidP="00133563">
      <w:pPr>
        <w:rPr>
          <w:b/>
        </w:rPr>
      </w:pPr>
      <w:r>
        <w:rPr>
          <w:b/>
        </w:rPr>
        <w:t>Zadanie 7.</w:t>
      </w:r>
    </w:p>
    <w:p w:rsidR="00133563" w:rsidRDefault="00133563" w:rsidP="00133563">
      <w:r w:rsidRPr="009125AF">
        <w:t>„mogiły, do których wchodzą za życia”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wskazanie właściwego cytatu.</w:t>
      </w:r>
    </w:p>
    <w:p w:rsidR="00133563" w:rsidRPr="009125AF" w:rsidRDefault="00133563" w:rsidP="00133563"/>
    <w:p w:rsidR="00133563" w:rsidRPr="009125AF" w:rsidRDefault="00133563" w:rsidP="00133563">
      <w:pPr>
        <w:rPr>
          <w:b/>
        </w:rPr>
      </w:pPr>
      <w:r>
        <w:rPr>
          <w:b/>
        </w:rPr>
        <w:t>Zadanie 8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b)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wskazanie właściwego uzupełnienia zdania.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 w:rsidRPr="009125AF">
        <w:rPr>
          <w:b/>
        </w:rPr>
        <w:t xml:space="preserve">Zadanie </w:t>
      </w:r>
      <w:r>
        <w:rPr>
          <w:b/>
        </w:rPr>
        <w:t>9</w:t>
      </w:r>
      <w:r w:rsidRPr="009125AF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8330"/>
        <w:gridCol w:w="1166"/>
      </w:tblGrid>
      <w:tr w:rsidR="00133563" w:rsidRPr="009125AF" w:rsidTr="001F7F2B">
        <w:tc>
          <w:tcPr>
            <w:tcW w:w="8330" w:type="dxa"/>
          </w:tcPr>
          <w:p w:rsidR="00133563" w:rsidRPr="009125AF" w:rsidRDefault="00133563" w:rsidP="001F7F2B">
            <w:r w:rsidRPr="009125AF">
              <w:t>1. Narkomania jest nałogiem, którego konsekwencją jest pogorszenie jakości życia.</w:t>
            </w:r>
          </w:p>
        </w:tc>
        <w:tc>
          <w:tcPr>
            <w:tcW w:w="1166" w:type="dxa"/>
          </w:tcPr>
          <w:p w:rsidR="00133563" w:rsidRPr="009125AF" w:rsidRDefault="00133563" w:rsidP="001F7F2B">
            <w:r w:rsidRPr="009125AF">
              <w:t>X</w:t>
            </w:r>
          </w:p>
        </w:tc>
      </w:tr>
      <w:tr w:rsidR="00133563" w:rsidRPr="009125AF" w:rsidTr="001F7F2B">
        <w:tc>
          <w:tcPr>
            <w:tcW w:w="8330" w:type="dxa"/>
          </w:tcPr>
          <w:p w:rsidR="00133563" w:rsidRPr="009125AF" w:rsidRDefault="00133563" w:rsidP="001F7F2B">
            <w:r w:rsidRPr="009125AF">
              <w:t>2. Początkujący narkomani maja pełną świadomość tego, do czego prowadzi zażywanie narkotyków.</w:t>
            </w:r>
          </w:p>
        </w:tc>
        <w:tc>
          <w:tcPr>
            <w:tcW w:w="1166" w:type="dxa"/>
          </w:tcPr>
          <w:p w:rsidR="00133563" w:rsidRPr="009125AF" w:rsidRDefault="00133563" w:rsidP="001F7F2B"/>
        </w:tc>
      </w:tr>
      <w:tr w:rsidR="00133563" w:rsidRPr="009125AF" w:rsidTr="001F7F2B">
        <w:tc>
          <w:tcPr>
            <w:tcW w:w="8330" w:type="dxa"/>
          </w:tcPr>
          <w:p w:rsidR="00133563" w:rsidRPr="009125AF" w:rsidRDefault="00133563" w:rsidP="001F7F2B">
            <w:r w:rsidRPr="009125AF">
              <w:t>3. Narkomani często nie znajdują wsparcia w rodzicach.</w:t>
            </w:r>
          </w:p>
        </w:tc>
        <w:tc>
          <w:tcPr>
            <w:tcW w:w="1166" w:type="dxa"/>
          </w:tcPr>
          <w:p w:rsidR="00133563" w:rsidRPr="009125AF" w:rsidRDefault="00133563" w:rsidP="001F7F2B">
            <w:r w:rsidRPr="009125AF">
              <w:t>X</w:t>
            </w:r>
          </w:p>
        </w:tc>
      </w:tr>
      <w:tr w:rsidR="00133563" w:rsidRPr="009125AF" w:rsidTr="001F7F2B">
        <w:tc>
          <w:tcPr>
            <w:tcW w:w="8330" w:type="dxa"/>
          </w:tcPr>
          <w:p w:rsidR="00133563" w:rsidRPr="009125AF" w:rsidRDefault="00133563" w:rsidP="001F7F2B">
            <w:r w:rsidRPr="009125AF">
              <w:t>4. Pomoc narkomanom  musi się wiązać z ich rozumieniem i akceptacją.</w:t>
            </w:r>
          </w:p>
        </w:tc>
        <w:tc>
          <w:tcPr>
            <w:tcW w:w="1166" w:type="dxa"/>
          </w:tcPr>
          <w:p w:rsidR="00133563" w:rsidRPr="009125AF" w:rsidRDefault="00133563" w:rsidP="001F7F2B">
            <w:r w:rsidRPr="009125AF">
              <w:t>X</w:t>
            </w:r>
          </w:p>
        </w:tc>
      </w:tr>
    </w:tbl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wszystkie poprawne uzupełnienia.</w:t>
      </w:r>
    </w:p>
    <w:p w:rsidR="00133563" w:rsidRPr="009125AF" w:rsidRDefault="00133563" w:rsidP="00133563">
      <w:pPr>
        <w:rPr>
          <w:b/>
        </w:rPr>
      </w:pPr>
    </w:p>
    <w:p w:rsidR="000968B4" w:rsidRDefault="000968B4" w:rsidP="00133563">
      <w:pPr>
        <w:rPr>
          <w:b/>
        </w:rPr>
      </w:pPr>
    </w:p>
    <w:p w:rsidR="000968B4" w:rsidRDefault="000968B4" w:rsidP="00133563">
      <w:pPr>
        <w:rPr>
          <w:b/>
        </w:rPr>
      </w:pPr>
    </w:p>
    <w:p w:rsidR="000968B4" w:rsidRDefault="000968B4" w:rsidP="00133563">
      <w:pPr>
        <w:rPr>
          <w:b/>
        </w:rPr>
      </w:pPr>
    </w:p>
    <w:p w:rsidR="000968B4" w:rsidRDefault="000968B4" w:rsidP="00133563">
      <w:pPr>
        <w:rPr>
          <w:b/>
        </w:rPr>
      </w:pPr>
    </w:p>
    <w:p w:rsidR="000968B4" w:rsidRDefault="000968B4" w:rsidP="00133563">
      <w:pPr>
        <w:rPr>
          <w:b/>
        </w:rPr>
      </w:pPr>
    </w:p>
    <w:p w:rsidR="000968B4" w:rsidRDefault="000968B4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>
        <w:rPr>
          <w:b/>
        </w:rPr>
        <w:t>Zadanie 10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r w:rsidRPr="009125AF">
        <w:t>- odrzucenie przez rodziców;</w:t>
      </w:r>
    </w:p>
    <w:p w:rsidR="00133563" w:rsidRPr="009125AF" w:rsidRDefault="00133563" w:rsidP="00133563">
      <w:r w:rsidRPr="009125AF">
        <w:t>- brak dobrych wzorów do naśladowania;</w:t>
      </w:r>
    </w:p>
    <w:p w:rsidR="00133563" w:rsidRPr="009125AF" w:rsidRDefault="00133563" w:rsidP="00133563">
      <w:r w:rsidRPr="009125AF">
        <w:t>- nieprzystosowanie społeczne (życie w społeczeństwie przesiąkniętym złem i obłudą);</w:t>
      </w:r>
    </w:p>
    <w:p w:rsidR="00133563" w:rsidRPr="009125AF" w:rsidRDefault="00133563" w:rsidP="00133563">
      <w:r w:rsidRPr="009125AF">
        <w:t>- brak poczucia bezpieczeństwa i godności;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wymienienie trzech czynników, o których jest mowa w tekście.</w:t>
      </w:r>
    </w:p>
    <w:p w:rsidR="00133563" w:rsidRPr="009125AF" w:rsidRDefault="00133563" w:rsidP="00133563"/>
    <w:p w:rsidR="00133563" w:rsidRPr="009125AF" w:rsidRDefault="00133563" w:rsidP="00133563">
      <w:pPr>
        <w:rPr>
          <w:b/>
        </w:rPr>
      </w:pPr>
      <w:r w:rsidRPr="009125AF">
        <w:rPr>
          <w:b/>
        </w:rPr>
        <w:t>Zadanie 1</w:t>
      </w:r>
      <w:r>
        <w:rPr>
          <w:b/>
        </w:rPr>
        <w:t>1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proofErr w:type="spellStart"/>
      <w:r w:rsidRPr="009125AF">
        <w:t>ekspresywizmy</w:t>
      </w:r>
      <w:proofErr w:type="spellEnd"/>
      <w:r>
        <w:t xml:space="preserve">: </w:t>
      </w:r>
      <w:r w:rsidRPr="009125AF">
        <w:t>świństwa, faryzeuszostwo, chamstwo, plaga, deptać, otchłań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wypisanie co najmniej dwóch słów lub sformułowań z tekstu.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 w:rsidRPr="009125AF">
        <w:rPr>
          <w:b/>
        </w:rPr>
        <w:t>Zadanie 1</w:t>
      </w:r>
      <w:r>
        <w:rPr>
          <w:b/>
        </w:rPr>
        <w:t>2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r w:rsidRPr="009125AF">
        <w:t>Słowo wolność opatrzone jest na plakacie znakiem zapytania, bo jest marzeniem sięgających po narkotyki, co w efekcie powoduje prowadzi do nałogu, czyli zniewolenia.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logiczne uzasadnienie, zgodne z wymową plakatu.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 w:rsidRPr="009125AF">
        <w:rPr>
          <w:b/>
        </w:rPr>
        <w:t>Zadanie 1</w:t>
      </w:r>
      <w:r>
        <w:rPr>
          <w:b/>
        </w:rPr>
        <w:t>3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r w:rsidRPr="009125AF">
        <w:t xml:space="preserve">słowo </w:t>
      </w:r>
      <w:r w:rsidRPr="009125AF">
        <w:rPr>
          <w:i/>
        </w:rPr>
        <w:t xml:space="preserve">wolność </w:t>
      </w:r>
      <w:r w:rsidRPr="009125AF">
        <w:t>ze znakiem zapytania – marzenie narkomanów  (narkotyki mają im dawać poczucie wolności)</w:t>
      </w:r>
    </w:p>
    <w:p w:rsidR="00133563" w:rsidRPr="009125AF" w:rsidRDefault="00133563" w:rsidP="00133563">
      <w:r w:rsidRPr="009125AF">
        <w:t>strzykawka – sprzęt kojarzący się z narkomanią</w:t>
      </w:r>
    </w:p>
    <w:p w:rsidR="00133563" w:rsidRPr="009125AF" w:rsidRDefault="00133563" w:rsidP="00133563">
      <w:r w:rsidRPr="009125AF">
        <w:t>skulona naga postać – narkoman, człowiek uzależniony, cierpiący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wskazanie co najmniej dwóch elementów plakatu kojarzących się</w:t>
      </w:r>
      <w:r w:rsidRPr="005743D3">
        <w:rPr>
          <w:b/>
        </w:rPr>
        <w:t xml:space="preserve"> </w:t>
      </w:r>
      <w:r>
        <w:rPr>
          <w:b/>
        </w:rPr>
        <w:t>z narkomanią i sformułowanie logicznych uzasadnień.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>
        <w:rPr>
          <w:b/>
        </w:rPr>
        <w:t>Zadanie 14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Np.</w:t>
      </w:r>
    </w:p>
    <w:p w:rsidR="00133563" w:rsidRPr="009125AF" w:rsidRDefault="00133563" w:rsidP="00133563">
      <w:r w:rsidRPr="009125AF">
        <w:t>Postać jest naga (bezbronna), skulona, osłania głowę rękoma. Jej wygląd i gesty pokazują rozpacz człowieka uzależnionego od narkotyków.</w:t>
      </w:r>
    </w:p>
    <w:p w:rsidR="00133563" w:rsidRPr="009125AF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interpretację uwzględniającą wygląd i gest postaci na plakacie.</w:t>
      </w:r>
    </w:p>
    <w:p w:rsidR="00133563" w:rsidRDefault="00133563" w:rsidP="00133563">
      <w:pPr>
        <w:rPr>
          <w:b/>
        </w:rPr>
      </w:pPr>
    </w:p>
    <w:p w:rsidR="00133563" w:rsidRPr="009125AF" w:rsidRDefault="00133563" w:rsidP="00133563">
      <w:pPr>
        <w:rPr>
          <w:b/>
        </w:rPr>
      </w:pPr>
      <w:r w:rsidRPr="009125AF">
        <w:rPr>
          <w:b/>
        </w:rPr>
        <w:t>Zadanie 1</w:t>
      </w:r>
      <w:r>
        <w:rPr>
          <w:b/>
        </w:rPr>
        <w:t>5</w:t>
      </w:r>
      <w:r w:rsidRPr="009125AF">
        <w:rPr>
          <w:b/>
        </w:rPr>
        <w:t>.</w:t>
      </w:r>
    </w:p>
    <w:p w:rsidR="00133563" w:rsidRPr="009125AF" w:rsidRDefault="00133563" w:rsidP="00133563">
      <w:r w:rsidRPr="009125AF">
        <w:t>Np.</w:t>
      </w:r>
    </w:p>
    <w:p w:rsidR="00133563" w:rsidRPr="00B0522B" w:rsidRDefault="00133563" w:rsidP="00133563">
      <w:r w:rsidRPr="00B0522B">
        <w:t>czerń – symbolizuje zło, które niesie ze sobą nałóg: otchłań, smutek, rozpacz, narkotyczne zapadanie się w ciemność</w:t>
      </w:r>
    </w:p>
    <w:p w:rsidR="00133563" w:rsidRDefault="00133563" w:rsidP="00133563">
      <w:r w:rsidRPr="00B0522B">
        <w:t>biel – heroina („biała dama”), szpital, śmierć</w:t>
      </w:r>
    </w:p>
    <w:p w:rsidR="00133563" w:rsidRPr="009125AF" w:rsidRDefault="00133563" w:rsidP="00133563">
      <w:r>
        <w:t>zielono-szary (siny błękit) – śmierć, choroba, cierpienie</w:t>
      </w:r>
    </w:p>
    <w:p w:rsidR="00133563" w:rsidRDefault="00133563" w:rsidP="00133563">
      <w:pPr>
        <w:rPr>
          <w:b/>
        </w:rPr>
      </w:pPr>
      <w:r>
        <w:rPr>
          <w:b/>
        </w:rPr>
        <w:t xml:space="preserve">Przyznajemy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za interpretację uwzględniającą co najmniej dwa ze wskazanych kolorów i odnoszącą je do zjawiska narkomanii.</w:t>
      </w:r>
    </w:p>
    <w:p w:rsidR="007F62F3" w:rsidRDefault="007F62F3"/>
    <w:sectPr w:rsidR="007F62F3" w:rsidSect="00305FB2">
      <w:headerReference w:type="default" r:id="rId7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DA" w:rsidRDefault="008254DA" w:rsidP="000968B4">
      <w:r>
        <w:separator/>
      </w:r>
    </w:p>
  </w:endnote>
  <w:endnote w:type="continuationSeparator" w:id="0">
    <w:p w:rsidR="008254DA" w:rsidRDefault="008254DA" w:rsidP="0009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DA" w:rsidRDefault="008254DA" w:rsidP="000968B4">
      <w:r>
        <w:separator/>
      </w:r>
    </w:p>
  </w:footnote>
  <w:footnote w:type="continuationSeparator" w:id="0">
    <w:p w:rsidR="008254DA" w:rsidRDefault="008254DA" w:rsidP="0009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B4" w:rsidRDefault="000968B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-123825</wp:posOffset>
          </wp:positionH>
          <wp:positionV relativeFrom="page">
            <wp:posOffset>323850</wp:posOffset>
          </wp:positionV>
          <wp:extent cx="7558405" cy="10687050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7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4F"/>
    <w:multiLevelType w:val="hybridMultilevel"/>
    <w:tmpl w:val="4D80927E"/>
    <w:lvl w:ilvl="0" w:tplc="7D2A1FC0">
      <w:start w:val="1"/>
      <w:numFmt w:val="decimal"/>
      <w:pStyle w:val="Nagwek1IB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3563"/>
    <w:rsid w:val="000968B4"/>
    <w:rsid w:val="00133563"/>
    <w:rsid w:val="002C7A2E"/>
    <w:rsid w:val="00503EDD"/>
    <w:rsid w:val="00774AFE"/>
    <w:rsid w:val="007F62F3"/>
    <w:rsid w:val="008254DA"/>
    <w:rsid w:val="00954FD6"/>
    <w:rsid w:val="009C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BE">
    <w:name w:val="Nagłówek 1 IBE"/>
    <w:basedOn w:val="Akapitzlist"/>
    <w:link w:val="Nagwek1IBEZnak"/>
    <w:qFormat/>
    <w:rsid w:val="00503EDD"/>
    <w:pPr>
      <w:numPr>
        <w:numId w:val="1"/>
      </w:numPr>
      <w:jc w:val="both"/>
    </w:pPr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EDD"/>
    <w:pPr>
      <w:spacing w:after="200" w:line="276" w:lineRule="auto"/>
      <w:ind w:left="720"/>
      <w:contextualSpacing/>
    </w:pPr>
    <w:rPr>
      <w:rFonts w:ascii="Arial CE" w:eastAsiaTheme="minorHAnsi" w:hAnsi="Arial CE" w:cstheme="minorBidi"/>
      <w:szCs w:val="22"/>
    </w:rPr>
  </w:style>
  <w:style w:type="character" w:customStyle="1" w:styleId="Nagwek1IBEZnak">
    <w:name w:val="Nagłówek 1 IBE Znak"/>
    <w:basedOn w:val="Domylnaczcionkaakapitu"/>
    <w:link w:val="Nagwek1IBE"/>
    <w:rsid w:val="00503EDD"/>
    <w:rPr>
      <w:rFonts w:ascii="Arial" w:hAnsi="Arial" w:cs="Arial"/>
      <w:b/>
      <w:color w:val="E36C0A" w:themeColor="accent6" w:themeShade="BF"/>
      <w:sz w:val="24"/>
      <w:szCs w:val="24"/>
    </w:rPr>
  </w:style>
  <w:style w:type="table" w:styleId="Tabela-Siatka">
    <w:name w:val="Table Grid"/>
    <w:basedOn w:val="Standardowy"/>
    <w:uiPriority w:val="59"/>
    <w:rsid w:val="0013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6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B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96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dcterms:created xsi:type="dcterms:W3CDTF">2015-04-30T09:40:00Z</dcterms:created>
  <dcterms:modified xsi:type="dcterms:W3CDTF">2015-04-30T09:40:00Z</dcterms:modified>
</cp:coreProperties>
</file>